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AA2" w:rsidRDefault="00403AA2" w:rsidP="00403AA2">
      <w:pPr>
        <w:jc w:val="center"/>
        <w:rPr>
          <w:b/>
        </w:rPr>
      </w:pPr>
      <w:r w:rsidRPr="00403AA2">
        <w:rPr>
          <w:b/>
        </w:rPr>
        <w:t>Affinity Groups Protocol</w:t>
      </w:r>
      <w:r w:rsidR="002E10EA">
        <w:rPr>
          <w:b/>
        </w:rPr>
        <w:t>s</w:t>
      </w:r>
    </w:p>
    <w:p w:rsidR="00403AA2" w:rsidRPr="00403AA2" w:rsidRDefault="0007248A" w:rsidP="00203863">
      <w:pPr>
        <w:spacing w:line="240" w:lineRule="auto"/>
        <w:contextualSpacing/>
        <w:jc w:val="both"/>
      </w:pPr>
      <w:r>
        <w:t xml:space="preserve">In conjunction with the Office of Diversity and Inclusion, </w:t>
      </w:r>
      <w:r w:rsidR="00A2295D">
        <w:t xml:space="preserve">the Vice President for Diversity, and the Diversity Manager, </w:t>
      </w:r>
      <w:r w:rsidR="00403AA2" w:rsidRPr="00403AA2">
        <w:t xml:space="preserve">Affinity Groups are voluntary </w:t>
      </w:r>
      <w:r w:rsidR="00663193">
        <w:t>collaborations</w:t>
      </w:r>
      <w:r w:rsidR="00403AA2" w:rsidRPr="00403AA2">
        <w:t xml:space="preserve"> of </w:t>
      </w:r>
      <w:r w:rsidR="002D77C1">
        <w:t>ethnicities</w:t>
      </w:r>
      <w:r w:rsidR="00C13D1B">
        <w:t>, that come together to help foster</w:t>
      </w:r>
      <w:r w:rsidR="00C13D1B" w:rsidRPr="00C13D1B">
        <w:t xml:space="preserve"> a</w:t>
      </w:r>
      <w:r w:rsidR="00C13D1B">
        <w:t xml:space="preserve">n inclusive campus environment. </w:t>
      </w:r>
      <w:r w:rsidR="00403AA2" w:rsidRPr="00403AA2">
        <w:t>Affinity</w:t>
      </w:r>
      <w:r w:rsidR="00773746">
        <w:t xml:space="preserve"> </w:t>
      </w:r>
      <w:r w:rsidR="00403AA2" w:rsidRPr="00403AA2">
        <w:t>Groups play a vital role in articulating, promoting and supporting the needs and goals of</w:t>
      </w:r>
      <w:r w:rsidR="00773746">
        <w:t xml:space="preserve"> t</w:t>
      </w:r>
      <w:r w:rsidR="00403AA2">
        <w:t>he college</w:t>
      </w:r>
      <w:r w:rsidR="00403AA2" w:rsidRPr="00403AA2">
        <w:t>. Their primary focus is to develop and improve</w:t>
      </w:r>
      <w:r w:rsidR="00773746">
        <w:t xml:space="preserve"> </w:t>
      </w:r>
      <w:r w:rsidR="00403AA2" w:rsidRPr="00403AA2">
        <w:t>the campus climate by increasing the presence of diverse faculty and staff. The Groups can</w:t>
      </w:r>
      <w:r w:rsidR="00773746">
        <w:t xml:space="preserve"> </w:t>
      </w:r>
      <w:r w:rsidR="00403AA2" w:rsidRPr="00403AA2">
        <w:t xml:space="preserve">assist the </w:t>
      </w:r>
      <w:r w:rsidR="00496C33">
        <w:t>college</w:t>
      </w:r>
      <w:r w:rsidR="00403AA2" w:rsidRPr="00403AA2">
        <w:t xml:space="preserve"> with the recruitment, retention and promotion of top diverse talent. In</w:t>
      </w:r>
      <w:r w:rsidR="00773746">
        <w:t xml:space="preserve"> </w:t>
      </w:r>
      <w:r w:rsidR="00403AA2" w:rsidRPr="00403AA2">
        <w:t xml:space="preserve">addition, they can help increase morale, provide insights into diverse areas, build bridges </w:t>
      </w:r>
      <w:r w:rsidR="00773746" w:rsidRPr="00403AA2">
        <w:t>to</w:t>
      </w:r>
      <w:r w:rsidR="00773746">
        <w:t xml:space="preserve"> the</w:t>
      </w:r>
      <w:r w:rsidR="00403AA2" w:rsidRPr="00403AA2">
        <w:t xml:space="preserve"> community and empower members. Affinity Groups also serve to spotlight the</w:t>
      </w:r>
      <w:r w:rsidR="00773746">
        <w:t xml:space="preserve"> </w:t>
      </w:r>
      <w:r w:rsidR="00403AA2" w:rsidRPr="00403AA2">
        <w:t xml:space="preserve">achievements and accomplishments of the </w:t>
      </w:r>
      <w:r w:rsidR="002D77C1">
        <w:t>college’s</w:t>
      </w:r>
      <w:r w:rsidR="00403AA2" w:rsidRPr="00403AA2">
        <w:t xml:space="preserve"> </w:t>
      </w:r>
      <w:r w:rsidR="002D77C1">
        <w:t>students, faculty, staff</w:t>
      </w:r>
      <w:r w:rsidR="00710B7A">
        <w:t>, and surrounding community</w:t>
      </w:r>
      <w:r w:rsidR="00403AA2" w:rsidRPr="00403AA2">
        <w:t>.</w:t>
      </w:r>
    </w:p>
    <w:p w:rsidR="00203863" w:rsidRDefault="00203863" w:rsidP="00203863">
      <w:pPr>
        <w:spacing w:line="240" w:lineRule="auto"/>
        <w:jc w:val="both"/>
        <w:rPr>
          <w:b/>
        </w:rPr>
      </w:pPr>
    </w:p>
    <w:p w:rsidR="00403AA2" w:rsidRPr="00E3374C" w:rsidRDefault="00403AA2" w:rsidP="00203863">
      <w:pPr>
        <w:spacing w:line="240" w:lineRule="auto"/>
        <w:jc w:val="both"/>
        <w:rPr>
          <w:b/>
        </w:rPr>
      </w:pPr>
      <w:r w:rsidRPr="00E3374C">
        <w:rPr>
          <w:b/>
        </w:rPr>
        <w:t>Questions to consider before starting an Affinity Group</w:t>
      </w:r>
      <w:r w:rsidRPr="00E3374C">
        <w:rPr>
          <w:b/>
        </w:rPr>
        <w:t>:</w:t>
      </w:r>
    </w:p>
    <w:p w:rsidR="00403AA2" w:rsidRPr="00E3374C" w:rsidRDefault="00403AA2" w:rsidP="00203863">
      <w:pPr>
        <w:pStyle w:val="ListParagraph"/>
        <w:numPr>
          <w:ilvl w:val="0"/>
          <w:numId w:val="4"/>
        </w:numPr>
        <w:spacing w:line="240" w:lineRule="auto"/>
        <w:jc w:val="both"/>
      </w:pPr>
      <w:r w:rsidRPr="00E3374C">
        <w:t xml:space="preserve">What are </w:t>
      </w:r>
      <w:r w:rsidR="00E3374C">
        <w:t>your</w:t>
      </w:r>
      <w:r w:rsidRPr="00E3374C">
        <w:t xml:space="preserve"> group’s goals?</w:t>
      </w:r>
    </w:p>
    <w:p w:rsidR="00403AA2" w:rsidRPr="00E3374C" w:rsidRDefault="00403AA2" w:rsidP="00203863">
      <w:pPr>
        <w:pStyle w:val="ListParagraph"/>
        <w:numPr>
          <w:ilvl w:val="0"/>
          <w:numId w:val="4"/>
        </w:numPr>
        <w:spacing w:line="240" w:lineRule="auto"/>
        <w:jc w:val="both"/>
      </w:pPr>
      <w:r w:rsidRPr="00E3374C">
        <w:t>Can an existing group accomplish these goals?</w:t>
      </w:r>
    </w:p>
    <w:p w:rsidR="00403AA2" w:rsidRPr="00E3374C" w:rsidRDefault="00403AA2" w:rsidP="00203863">
      <w:pPr>
        <w:pStyle w:val="ListParagraph"/>
        <w:numPr>
          <w:ilvl w:val="0"/>
          <w:numId w:val="4"/>
        </w:numPr>
        <w:spacing w:line="240" w:lineRule="auto"/>
        <w:jc w:val="both"/>
      </w:pPr>
      <w:r w:rsidRPr="00E3374C">
        <w:t>Is there sufficient interest among current faculty and staff to support the new</w:t>
      </w:r>
      <w:r w:rsidR="00E3374C">
        <w:t xml:space="preserve"> </w:t>
      </w:r>
      <w:r w:rsidRPr="00E3374C">
        <w:t>group?</w:t>
      </w:r>
    </w:p>
    <w:p w:rsidR="00403AA2" w:rsidRDefault="002E0D02" w:rsidP="00203863">
      <w:pPr>
        <w:pStyle w:val="ListParagraph"/>
        <w:numPr>
          <w:ilvl w:val="0"/>
          <w:numId w:val="4"/>
        </w:numPr>
        <w:spacing w:line="240" w:lineRule="auto"/>
        <w:jc w:val="both"/>
      </w:pPr>
      <w:r>
        <w:t>Will thi</w:t>
      </w:r>
      <w:r w:rsidR="00E15140">
        <w:t>s</w:t>
      </w:r>
      <w:r w:rsidR="00403AA2" w:rsidRPr="00E3374C">
        <w:t xml:space="preserve"> offer value to </w:t>
      </w:r>
      <w:r w:rsidR="00710B7A">
        <w:t>college?</w:t>
      </w:r>
    </w:p>
    <w:p w:rsidR="002626EA" w:rsidRDefault="002626EA" w:rsidP="00203863">
      <w:pPr>
        <w:pStyle w:val="ListParagraph"/>
        <w:numPr>
          <w:ilvl w:val="0"/>
          <w:numId w:val="4"/>
        </w:numPr>
        <w:spacing w:line="240" w:lineRule="auto"/>
        <w:jc w:val="both"/>
      </w:pPr>
      <w:r>
        <w:t>What are the core values of the group?</w:t>
      </w:r>
    </w:p>
    <w:p w:rsidR="002626EA" w:rsidRPr="00E3374C" w:rsidRDefault="002626EA" w:rsidP="00203863">
      <w:pPr>
        <w:pStyle w:val="ListParagraph"/>
        <w:numPr>
          <w:ilvl w:val="0"/>
          <w:numId w:val="4"/>
        </w:numPr>
        <w:spacing w:line="240" w:lineRule="auto"/>
        <w:jc w:val="both"/>
      </w:pPr>
      <w:r>
        <w:t>What are the resources needed?</w:t>
      </w:r>
    </w:p>
    <w:p w:rsidR="00403AA2" w:rsidRPr="00E15140" w:rsidRDefault="00403AA2" w:rsidP="00203863">
      <w:pPr>
        <w:spacing w:line="240" w:lineRule="auto"/>
        <w:jc w:val="both"/>
        <w:rPr>
          <w:b/>
        </w:rPr>
      </w:pPr>
      <w:r w:rsidRPr="00E15140">
        <w:rPr>
          <w:b/>
        </w:rPr>
        <w:t>Starting Affinity Groups</w:t>
      </w:r>
      <w:r w:rsidR="00E15140">
        <w:rPr>
          <w:b/>
        </w:rPr>
        <w:t>:</w:t>
      </w:r>
    </w:p>
    <w:p w:rsidR="00403AA2" w:rsidRPr="00E3374C" w:rsidRDefault="00403AA2" w:rsidP="00203863">
      <w:pPr>
        <w:pStyle w:val="ListParagraph"/>
        <w:numPr>
          <w:ilvl w:val="0"/>
          <w:numId w:val="5"/>
        </w:numPr>
        <w:spacing w:line="240" w:lineRule="auto"/>
        <w:jc w:val="both"/>
      </w:pPr>
      <w:r w:rsidRPr="00E3374C">
        <w:t>Set the Mission and Goals</w:t>
      </w:r>
      <w:r w:rsidR="001C3BA1">
        <w:t xml:space="preserve"> - </w:t>
      </w:r>
      <w:r w:rsidRPr="00E3374C">
        <w:t>The mission and goals should be established in collaboration with all of the group members</w:t>
      </w:r>
      <w:r w:rsidR="001C3BA1">
        <w:t xml:space="preserve"> </w:t>
      </w:r>
      <w:r w:rsidRPr="00E3374C">
        <w:t xml:space="preserve">and be linked to specific goals. Together, they should align with the </w:t>
      </w:r>
      <w:r w:rsidR="002626EA">
        <w:t>college</w:t>
      </w:r>
      <w:r w:rsidRPr="00E3374C">
        <w:t>’s mission</w:t>
      </w:r>
      <w:r w:rsidR="001C3BA1">
        <w:t xml:space="preserve"> </w:t>
      </w:r>
      <w:r w:rsidRPr="00E3374C">
        <w:t>and vision as well as communicate the group’s core values and common interest.</w:t>
      </w:r>
    </w:p>
    <w:p w:rsidR="00532CFF" w:rsidRDefault="00532CFF" w:rsidP="00B33207">
      <w:pPr>
        <w:pStyle w:val="ListParagraph"/>
        <w:numPr>
          <w:ilvl w:val="0"/>
          <w:numId w:val="5"/>
        </w:numPr>
        <w:jc w:val="both"/>
      </w:pPr>
      <w:bookmarkStart w:id="0" w:name="_GoBack"/>
      <w:bookmarkEnd w:id="0"/>
      <w:r>
        <w:t>Identify your targeted members</w:t>
      </w:r>
      <w:r w:rsidR="003709B5">
        <w:t xml:space="preserve">: </w:t>
      </w:r>
      <w:r w:rsidR="00663193">
        <w:t>E</w:t>
      </w:r>
      <w:r w:rsidR="00A1379B">
        <w:t>st</w:t>
      </w:r>
      <w:r w:rsidR="00663193">
        <w:t xml:space="preserve">ablish a list of at least five </w:t>
      </w:r>
      <w:r w:rsidR="00A1379B">
        <w:t xml:space="preserve">interested employees willing to volunteer to join your </w:t>
      </w:r>
      <w:r w:rsidR="00A1379B">
        <w:t>Affinity Group.</w:t>
      </w:r>
    </w:p>
    <w:p w:rsidR="00532CFF" w:rsidRDefault="00532CFF" w:rsidP="008D13D2">
      <w:pPr>
        <w:pStyle w:val="ListParagraph"/>
        <w:numPr>
          <w:ilvl w:val="0"/>
          <w:numId w:val="5"/>
        </w:numPr>
        <w:jc w:val="both"/>
      </w:pPr>
      <w:r>
        <w:t xml:space="preserve">Prepare a mission statement for </w:t>
      </w:r>
      <w:r w:rsidR="00A1379B">
        <w:t>your Affinity</w:t>
      </w:r>
      <w:r>
        <w:t xml:space="preserve"> Group as well as the goals of the group.</w:t>
      </w:r>
    </w:p>
    <w:p w:rsidR="00532CFF" w:rsidRDefault="00532CFF" w:rsidP="00AA444C">
      <w:pPr>
        <w:pStyle w:val="ListParagraph"/>
        <w:numPr>
          <w:ilvl w:val="0"/>
          <w:numId w:val="5"/>
        </w:numPr>
        <w:jc w:val="both"/>
      </w:pPr>
      <w:r>
        <w:t>Prepare an introductory message that will be used to construct an electronic invitation that will be</w:t>
      </w:r>
      <w:r w:rsidR="00A1379B">
        <w:t xml:space="preserve"> </w:t>
      </w:r>
      <w:r>
        <w:t>delivered via email blast to targeted members</w:t>
      </w:r>
      <w:r w:rsidR="00663193">
        <w:t>, and BC/FYI</w:t>
      </w:r>
      <w:r>
        <w:t>.</w:t>
      </w:r>
    </w:p>
    <w:p w:rsidR="00A1379B" w:rsidRDefault="00532CFF" w:rsidP="00391F8A">
      <w:pPr>
        <w:pStyle w:val="ListParagraph"/>
        <w:numPr>
          <w:ilvl w:val="0"/>
          <w:numId w:val="5"/>
        </w:numPr>
        <w:jc w:val="both"/>
      </w:pPr>
      <w:r>
        <w:t xml:space="preserve">The first meeting must be coordinated with and acknowledged by the </w:t>
      </w:r>
      <w:r w:rsidR="00A1379B">
        <w:t>Office of Diversity, Equity, and Inclusion.</w:t>
      </w:r>
    </w:p>
    <w:p w:rsidR="00532CFF" w:rsidRDefault="00532CFF" w:rsidP="008D13D2">
      <w:pPr>
        <w:pStyle w:val="ListParagraph"/>
        <w:numPr>
          <w:ilvl w:val="0"/>
          <w:numId w:val="5"/>
        </w:numPr>
        <w:jc w:val="both"/>
      </w:pPr>
      <w:r>
        <w:t>Establish the process for selection of a Chair</w:t>
      </w:r>
      <w:r w:rsidR="000F3A22">
        <w:t>/co-chairs</w:t>
      </w:r>
      <w:r>
        <w:t>, Vice Chair and Secretary.</w:t>
      </w:r>
    </w:p>
    <w:p w:rsidR="00403AA2" w:rsidRDefault="00980244" w:rsidP="008D13D2">
      <w:pPr>
        <w:pStyle w:val="ListParagraph"/>
        <w:numPr>
          <w:ilvl w:val="0"/>
          <w:numId w:val="5"/>
        </w:numPr>
        <w:jc w:val="both"/>
      </w:pPr>
      <w:r>
        <w:t>The g</w:t>
      </w:r>
      <w:r w:rsidR="00D67B8F">
        <w:t xml:space="preserve">roup decides </w:t>
      </w:r>
      <w:r w:rsidR="00403AA2" w:rsidRPr="001C3BA1">
        <w:t>meeting schedule</w:t>
      </w:r>
      <w:r w:rsidR="00D67B8F">
        <w:t xml:space="preserve"> &amp;</w:t>
      </w:r>
      <w:r w:rsidR="00D67B8F" w:rsidRPr="00D67B8F">
        <w:t xml:space="preserve"> </w:t>
      </w:r>
      <w:r w:rsidR="00D67B8F" w:rsidRPr="001C3BA1">
        <w:t>time, length</w:t>
      </w:r>
      <w:r w:rsidR="00D67B8F">
        <w:t>, location</w:t>
      </w:r>
      <w:r w:rsidR="000F2BEE">
        <w:t>, team norms/rules, specific member roles,</w:t>
      </w:r>
      <w:r w:rsidR="00D67B8F" w:rsidRPr="001C3BA1">
        <w:t xml:space="preserve"> and frequency of meetings</w:t>
      </w:r>
    </w:p>
    <w:p w:rsidR="008207DB" w:rsidRDefault="008207DB" w:rsidP="008D13D2">
      <w:pPr>
        <w:pStyle w:val="ListParagraph"/>
        <w:numPr>
          <w:ilvl w:val="0"/>
          <w:numId w:val="5"/>
        </w:numPr>
        <w:jc w:val="both"/>
      </w:pPr>
      <w:r>
        <w:t>Willingness to network and collaborate with other campus Affinity Groups.</w:t>
      </w:r>
    </w:p>
    <w:p w:rsidR="002626EA" w:rsidRPr="002626EA" w:rsidRDefault="002626EA" w:rsidP="002626EA">
      <w:pPr>
        <w:pStyle w:val="ListParagraph"/>
        <w:numPr>
          <w:ilvl w:val="0"/>
          <w:numId w:val="5"/>
        </w:numPr>
      </w:pPr>
      <w:r w:rsidRPr="002626EA">
        <w:t>Complete an online Affinity Group Application.</w:t>
      </w:r>
    </w:p>
    <w:p w:rsidR="00403AA2" w:rsidRPr="00403AA2" w:rsidRDefault="00D67B8F" w:rsidP="00403AA2">
      <w:pPr>
        <w:jc w:val="both"/>
        <w:rPr>
          <w:b/>
        </w:rPr>
      </w:pPr>
      <w:r>
        <w:rPr>
          <w:b/>
        </w:rPr>
        <w:t>College</w:t>
      </w:r>
      <w:r w:rsidR="00403AA2" w:rsidRPr="00403AA2">
        <w:rPr>
          <w:b/>
        </w:rPr>
        <w:t xml:space="preserve"> Resources</w:t>
      </w:r>
    </w:p>
    <w:p w:rsidR="00403AA2" w:rsidRDefault="00403AA2" w:rsidP="00CA7D1F">
      <w:pPr>
        <w:pStyle w:val="ListParagraph"/>
        <w:numPr>
          <w:ilvl w:val="0"/>
          <w:numId w:val="7"/>
        </w:numPr>
        <w:jc w:val="both"/>
      </w:pPr>
      <w:r w:rsidRPr="00980244">
        <w:t xml:space="preserve">Affinity Groups shall have access </w:t>
      </w:r>
      <w:r w:rsidR="00980244" w:rsidRPr="00980244">
        <w:t>to the college</w:t>
      </w:r>
      <w:r w:rsidRPr="00980244">
        <w:t xml:space="preserve"> facilities for meetings and other services similar</w:t>
      </w:r>
      <w:r w:rsidR="00A1379B">
        <w:t xml:space="preserve"> </w:t>
      </w:r>
      <w:r w:rsidRPr="00980244">
        <w:t>to other organizations such as student organizations and alumni organizations.</w:t>
      </w:r>
    </w:p>
    <w:p w:rsidR="0094742C" w:rsidRDefault="0094742C" w:rsidP="008D13D2">
      <w:pPr>
        <w:pStyle w:val="ListParagraph"/>
        <w:numPr>
          <w:ilvl w:val="0"/>
          <w:numId w:val="6"/>
        </w:numPr>
        <w:jc w:val="both"/>
      </w:pPr>
      <w:r>
        <w:t>Communicate the group’s efforts utilizing all available resources</w:t>
      </w:r>
    </w:p>
    <w:p w:rsidR="0094742C" w:rsidRDefault="0094742C" w:rsidP="008D13D2">
      <w:pPr>
        <w:pStyle w:val="ListParagraph"/>
        <w:numPr>
          <w:ilvl w:val="0"/>
          <w:numId w:val="6"/>
        </w:numPr>
        <w:jc w:val="both"/>
      </w:pPr>
      <w:r>
        <w:t>Create visibility by conducting or participating in special events</w:t>
      </w:r>
    </w:p>
    <w:p w:rsidR="00203863" w:rsidRDefault="00203863" w:rsidP="008D13D2">
      <w:pPr>
        <w:pStyle w:val="ListParagraph"/>
        <w:numPr>
          <w:ilvl w:val="0"/>
          <w:numId w:val="6"/>
        </w:numPr>
        <w:jc w:val="both"/>
      </w:pPr>
      <w:r>
        <w:t>Collaborate with the Office of Diversity, Equity, and Inclusion</w:t>
      </w:r>
    </w:p>
    <w:p w:rsidR="00203863" w:rsidRDefault="00203863" w:rsidP="00A1379B">
      <w:pPr>
        <w:jc w:val="both"/>
        <w:rPr>
          <w:b/>
        </w:rPr>
      </w:pPr>
    </w:p>
    <w:p w:rsidR="00203863" w:rsidRDefault="00203863" w:rsidP="00A1379B">
      <w:pPr>
        <w:jc w:val="both"/>
        <w:rPr>
          <w:b/>
        </w:rPr>
      </w:pPr>
    </w:p>
    <w:p w:rsidR="00203863" w:rsidRDefault="00203863" w:rsidP="00A1379B">
      <w:pPr>
        <w:jc w:val="both"/>
        <w:rPr>
          <w:b/>
        </w:rPr>
      </w:pPr>
    </w:p>
    <w:p w:rsidR="00A1379B" w:rsidRPr="00A1379B" w:rsidRDefault="00A1379B" w:rsidP="00A1379B">
      <w:pPr>
        <w:jc w:val="both"/>
        <w:rPr>
          <w:b/>
        </w:rPr>
      </w:pPr>
      <w:r w:rsidRPr="00A1379B">
        <w:rPr>
          <w:b/>
        </w:rPr>
        <w:t xml:space="preserve">Suggested Affinity </w:t>
      </w:r>
      <w:r w:rsidR="00203863">
        <w:rPr>
          <w:b/>
        </w:rPr>
        <w:t xml:space="preserve">Group </w:t>
      </w:r>
      <w:r w:rsidRPr="00A1379B">
        <w:rPr>
          <w:b/>
        </w:rPr>
        <w:t xml:space="preserve">Activities </w:t>
      </w:r>
    </w:p>
    <w:p w:rsidR="0094742C" w:rsidRDefault="0094742C" w:rsidP="008D13D2">
      <w:pPr>
        <w:pStyle w:val="ListParagraph"/>
        <w:numPr>
          <w:ilvl w:val="0"/>
          <w:numId w:val="6"/>
        </w:numPr>
        <w:jc w:val="both"/>
      </w:pPr>
      <w:r>
        <w:t>Recruit at least 5-10 new members per year</w:t>
      </w:r>
    </w:p>
    <w:p w:rsidR="0094742C" w:rsidRDefault="0094742C" w:rsidP="008D13D2">
      <w:pPr>
        <w:pStyle w:val="ListParagraph"/>
        <w:numPr>
          <w:ilvl w:val="0"/>
          <w:numId w:val="6"/>
        </w:numPr>
        <w:jc w:val="both"/>
      </w:pPr>
      <w:r>
        <w:t>Publish a quarterly newsletter</w:t>
      </w:r>
    </w:p>
    <w:p w:rsidR="0094742C" w:rsidRDefault="0094742C" w:rsidP="008D13D2">
      <w:pPr>
        <w:pStyle w:val="ListParagraph"/>
        <w:numPr>
          <w:ilvl w:val="0"/>
          <w:numId w:val="6"/>
        </w:numPr>
        <w:jc w:val="both"/>
      </w:pPr>
      <w:r>
        <w:t>Host one annual event</w:t>
      </w:r>
    </w:p>
    <w:p w:rsidR="0094742C" w:rsidRDefault="0094742C" w:rsidP="008D13D2">
      <w:pPr>
        <w:pStyle w:val="ListParagraph"/>
        <w:numPr>
          <w:ilvl w:val="0"/>
          <w:numId w:val="6"/>
        </w:numPr>
        <w:jc w:val="both"/>
      </w:pPr>
      <w:r>
        <w:t>Design two group activities</w:t>
      </w:r>
    </w:p>
    <w:p w:rsidR="0094742C" w:rsidRDefault="0094742C" w:rsidP="002B567C">
      <w:pPr>
        <w:pStyle w:val="ListParagraph"/>
        <w:numPr>
          <w:ilvl w:val="0"/>
          <w:numId w:val="6"/>
        </w:numPr>
        <w:jc w:val="both"/>
      </w:pPr>
      <w:r>
        <w:t>Develop and maintain an annual plan of activities and events.</w:t>
      </w:r>
      <w:r w:rsidR="00697180">
        <w:t xml:space="preserve"> </w:t>
      </w:r>
      <w:r>
        <w:t>Create measurable indicators for each area of focus within the activity plan.</w:t>
      </w:r>
    </w:p>
    <w:p w:rsidR="0094742C" w:rsidRDefault="0094742C" w:rsidP="00D84B3B">
      <w:pPr>
        <w:pStyle w:val="ListParagraph"/>
        <w:numPr>
          <w:ilvl w:val="0"/>
          <w:numId w:val="6"/>
        </w:numPr>
        <w:jc w:val="both"/>
      </w:pPr>
      <w:r>
        <w:t>Track activities of members and progress towards achieving goals (i.e. recruitment,</w:t>
      </w:r>
      <w:r w:rsidR="00A47A75">
        <w:t xml:space="preserve"> </w:t>
      </w:r>
      <w:r>
        <w:t>retention and promotion).</w:t>
      </w:r>
    </w:p>
    <w:p w:rsidR="0094742C" w:rsidRDefault="0094742C" w:rsidP="00F203BF">
      <w:pPr>
        <w:pStyle w:val="ListParagraph"/>
        <w:numPr>
          <w:ilvl w:val="0"/>
          <w:numId w:val="6"/>
        </w:numPr>
        <w:jc w:val="both"/>
      </w:pPr>
      <w:r>
        <w:t>Communicate the value of the activities to the organization’s administrators,</w:t>
      </w:r>
      <w:r w:rsidR="00A47A75">
        <w:t xml:space="preserve"> </w:t>
      </w:r>
      <w:r>
        <w:t>leadership and members.</w:t>
      </w:r>
    </w:p>
    <w:p w:rsidR="00D97764" w:rsidRPr="008207DB" w:rsidRDefault="008207DB" w:rsidP="00D97764">
      <w:pPr>
        <w:jc w:val="both"/>
        <w:rPr>
          <w:b/>
        </w:rPr>
      </w:pPr>
      <w:r>
        <w:rPr>
          <w:b/>
        </w:rPr>
        <w:t>Ineligibility</w:t>
      </w:r>
    </w:p>
    <w:p w:rsidR="00B71243" w:rsidRDefault="008207DB" w:rsidP="008207DB">
      <w:pPr>
        <w:pStyle w:val="ListParagraph"/>
        <w:numPr>
          <w:ilvl w:val="0"/>
          <w:numId w:val="8"/>
        </w:numPr>
        <w:jc w:val="both"/>
      </w:pPr>
      <w:r>
        <w:t xml:space="preserve">Groups who operate </w:t>
      </w:r>
      <w:r w:rsidR="0029517D">
        <w:t>un</w:t>
      </w:r>
      <w:r>
        <w:t xml:space="preserve">ethically, or oppress other Affinity Groups, intersections, and etc., are ineligible to become an Affinity Group.  </w:t>
      </w:r>
    </w:p>
    <w:p w:rsidR="00403AA2" w:rsidRPr="00403AA2" w:rsidRDefault="00403AA2" w:rsidP="00403AA2">
      <w:pPr>
        <w:jc w:val="both"/>
        <w:rPr>
          <w:b/>
        </w:rPr>
      </w:pPr>
    </w:p>
    <w:p w:rsidR="00403AA2" w:rsidRDefault="00403AA2" w:rsidP="00403AA2">
      <w:pPr>
        <w:jc w:val="center"/>
        <w:rPr>
          <w:b/>
        </w:rPr>
      </w:pPr>
    </w:p>
    <w:p w:rsidR="00403AA2" w:rsidRPr="00403AA2" w:rsidRDefault="00403AA2" w:rsidP="00403AA2">
      <w:pPr>
        <w:jc w:val="both"/>
        <w:rPr>
          <w:b/>
        </w:rPr>
      </w:pPr>
    </w:p>
    <w:sectPr w:rsidR="00403AA2" w:rsidRPr="00403A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0AA3" w:rsidRDefault="000B0AA3" w:rsidP="00663193">
      <w:pPr>
        <w:spacing w:after="0" w:line="240" w:lineRule="auto"/>
      </w:pPr>
      <w:r>
        <w:separator/>
      </w:r>
    </w:p>
  </w:endnote>
  <w:endnote w:type="continuationSeparator" w:id="0">
    <w:p w:rsidR="000B0AA3" w:rsidRDefault="000B0AA3" w:rsidP="00663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93" w:rsidRDefault="006631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93" w:rsidRDefault="0066319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93" w:rsidRDefault="006631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0AA3" w:rsidRDefault="000B0AA3" w:rsidP="00663193">
      <w:pPr>
        <w:spacing w:after="0" w:line="240" w:lineRule="auto"/>
      </w:pPr>
      <w:r>
        <w:separator/>
      </w:r>
    </w:p>
  </w:footnote>
  <w:footnote w:type="continuationSeparator" w:id="0">
    <w:p w:rsidR="000B0AA3" w:rsidRDefault="000B0AA3" w:rsidP="00663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93" w:rsidRDefault="006631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4608253"/>
      <w:docPartObj>
        <w:docPartGallery w:val="Watermarks"/>
        <w:docPartUnique/>
      </w:docPartObj>
    </w:sdtPr>
    <w:sdtContent>
      <w:p w:rsidR="00663193" w:rsidRDefault="00663193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3193" w:rsidRDefault="006631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44599"/>
    <w:multiLevelType w:val="hybridMultilevel"/>
    <w:tmpl w:val="80141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D3DDB"/>
    <w:multiLevelType w:val="hybridMultilevel"/>
    <w:tmpl w:val="6B10BB48"/>
    <w:lvl w:ilvl="0" w:tplc="1FE6FF62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CB5162"/>
    <w:multiLevelType w:val="hybridMultilevel"/>
    <w:tmpl w:val="CA281B78"/>
    <w:lvl w:ilvl="0" w:tplc="1FE6FF62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E123FC"/>
    <w:multiLevelType w:val="hybridMultilevel"/>
    <w:tmpl w:val="916A2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5C80FC4"/>
    <w:multiLevelType w:val="hybridMultilevel"/>
    <w:tmpl w:val="14E614C8"/>
    <w:lvl w:ilvl="0" w:tplc="1FE6FF62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856DF9"/>
    <w:multiLevelType w:val="hybridMultilevel"/>
    <w:tmpl w:val="CA2459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2309D3"/>
    <w:multiLevelType w:val="hybridMultilevel"/>
    <w:tmpl w:val="398C1B40"/>
    <w:lvl w:ilvl="0" w:tplc="1FE6FF62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360E58"/>
    <w:multiLevelType w:val="hybridMultilevel"/>
    <w:tmpl w:val="FED86310"/>
    <w:lvl w:ilvl="0" w:tplc="1FE6FF62">
      <w:start w:val="7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BCD"/>
    <w:rsid w:val="0007248A"/>
    <w:rsid w:val="000B0AA3"/>
    <w:rsid w:val="000F2BEE"/>
    <w:rsid w:val="000F3A22"/>
    <w:rsid w:val="001665D0"/>
    <w:rsid w:val="00192BCD"/>
    <w:rsid w:val="001C3BA1"/>
    <w:rsid w:val="00203863"/>
    <w:rsid w:val="002626EA"/>
    <w:rsid w:val="0029517D"/>
    <w:rsid w:val="002D77C1"/>
    <w:rsid w:val="002E0D02"/>
    <w:rsid w:val="002E10EA"/>
    <w:rsid w:val="003709B5"/>
    <w:rsid w:val="00403AA2"/>
    <w:rsid w:val="00463DAC"/>
    <w:rsid w:val="00496C33"/>
    <w:rsid w:val="00532CFF"/>
    <w:rsid w:val="005A2903"/>
    <w:rsid w:val="00636635"/>
    <w:rsid w:val="00663193"/>
    <w:rsid w:val="00697180"/>
    <w:rsid w:val="006D6673"/>
    <w:rsid w:val="00710B7A"/>
    <w:rsid w:val="00746116"/>
    <w:rsid w:val="00773746"/>
    <w:rsid w:val="008207DB"/>
    <w:rsid w:val="00874529"/>
    <w:rsid w:val="008D13D2"/>
    <w:rsid w:val="0094742C"/>
    <w:rsid w:val="00980244"/>
    <w:rsid w:val="00A1379B"/>
    <w:rsid w:val="00A2295D"/>
    <w:rsid w:val="00A47A75"/>
    <w:rsid w:val="00B71243"/>
    <w:rsid w:val="00C13D1B"/>
    <w:rsid w:val="00CA7D1F"/>
    <w:rsid w:val="00D67B8F"/>
    <w:rsid w:val="00D97764"/>
    <w:rsid w:val="00E15140"/>
    <w:rsid w:val="00E3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0A6C0DB"/>
  <w15:chartTrackingRefBased/>
  <w15:docId w15:val="{5F847953-D102-4683-84FF-B43909929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B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193"/>
  </w:style>
  <w:style w:type="paragraph" w:styleId="Footer">
    <w:name w:val="footer"/>
    <w:basedOn w:val="Normal"/>
    <w:link w:val="FooterChar"/>
    <w:uiPriority w:val="99"/>
    <w:unhideWhenUsed/>
    <w:rsid w:val="00663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1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Beabe Akpojovwo</dc:creator>
  <cp:keywords/>
  <dc:description/>
  <cp:lastModifiedBy>Beabe Akpojovwo</cp:lastModifiedBy>
  <cp:revision>8</cp:revision>
  <dcterms:created xsi:type="dcterms:W3CDTF">2020-03-26T23:42:00Z</dcterms:created>
  <dcterms:modified xsi:type="dcterms:W3CDTF">2020-03-30T14:47:00Z</dcterms:modified>
</cp:coreProperties>
</file>